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04" w:rsidRPr="00847402" w:rsidRDefault="009D3B04" w:rsidP="00FD0FB1">
      <w:pPr>
        <w:rPr>
          <w:rFonts w:ascii="Arial Narrow" w:hAnsi="Arial Narrow" w:cs="Arial"/>
          <w:b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/>
      </w:tblPr>
      <w:tblGrid>
        <w:gridCol w:w="1651"/>
        <w:gridCol w:w="1337"/>
        <w:gridCol w:w="1200"/>
        <w:gridCol w:w="1485"/>
        <w:gridCol w:w="274"/>
        <w:gridCol w:w="847"/>
        <w:gridCol w:w="2260"/>
      </w:tblGrid>
      <w:tr w:rsidR="009D3B04" w:rsidRPr="00847402" w:rsidTr="003B2EE9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PROGRAMA: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32020 DERECHO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DATOS GENERALES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847402" w:rsidRDefault="009D3B04" w:rsidP="00604114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COMPONENTE:</w:t>
            </w:r>
            <w:r w:rsidR="00604114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Asistida 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604114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CAMPO:</w:t>
            </w:r>
            <w:r w:rsidR="00604114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Asistida 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Pr="00847402" w:rsidRDefault="009D3B04" w:rsidP="00604114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ÁREA/MÓDULO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: </w:t>
            </w:r>
            <w:r w:rsidR="00604114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Penal 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Pr="00847402" w:rsidRDefault="009D3B04" w:rsidP="00604114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SEMESTRE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: </w:t>
            </w:r>
            <w:r w:rsidR="00604114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Octavo </w:t>
            </w:r>
          </w:p>
        </w:tc>
      </w:tr>
      <w:tr w:rsidR="009D3B04" w:rsidRPr="00847402" w:rsidTr="003B2EE9">
        <w:tc>
          <w:tcPr>
            <w:tcW w:w="9606" w:type="dxa"/>
            <w:gridSpan w:val="7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604114">
            <w:pP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ASIGNATURA/MÓDULO/SEMINARIO:  </w:t>
            </w:r>
            <w:r w:rsidR="00604114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 xml:space="preserve">Investigación </w:t>
            </w:r>
            <w:r w:rsidR="002948C2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V</w:t>
            </w:r>
            <w:r w:rsidR="00F313D1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II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ACTA DE APROBACIÓN DEL PLAN DE ASIGNATURA: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1650" w:type="dxa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MODALIDAD: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PRESENCIAL   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VIRTUAL 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BIMODAL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/>
      </w:tblPr>
      <w:tblGrid>
        <w:gridCol w:w="4271"/>
        <w:gridCol w:w="916"/>
        <w:gridCol w:w="3867"/>
      </w:tblGrid>
      <w:tr w:rsidR="009D3B04" w:rsidRPr="00847402" w:rsidTr="003B2EE9">
        <w:tc>
          <w:tcPr>
            <w:tcW w:w="5495" w:type="dxa"/>
            <w:gridSpan w:val="2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CÓDIGO ASIGNATURA:</w:t>
            </w:r>
            <w:r w:rsidR="002948C2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20507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4111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N° CRÉDITOS:  </w:t>
            </w:r>
            <w:r w:rsidR="00031F30"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2</w:t>
            </w:r>
          </w:p>
        </w:tc>
      </w:tr>
      <w:tr w:rsidR="009D3B04" w:rsidRPr="00847402" w:rsidTr="005A70A9">
        <w:trPr>
          <w:trHeight w:val="598"/>
        </w:trPr>
        <w:tc>
          <w:tcPr>
            <w:tcW w:w="4503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Fecha de Elaboración:</w:t>
            </w:r>
          </w:p>
          <w:p w:rsidR="009D3B04" w:rsidRPr="00847402" w:rsidRDefault="00031F30" w:rsidP="00FD0FB1">
            <w:pP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30/01/2015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Fecha de Actualización:</w:t>
            </w:r>
          </w:p>
          <w:p w:rsidR="00031F30" w:rsidRPr="00847402" w:rsidRDefault="00031F30" w:rsidP="00FD0FB1">
            <w:pPr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Cs/>
                <w:color w:val="0F243E" w:themeColor="text2" w:themeShade="80"/>
                <w:sz w:val="20"/>
                <w:szCs w:val="20"/>
              </w:rPr>
              <w:t>30/01/2015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/>
      </w:tblPr>
      <w:tblGrid>
        <w:gridCol w:w="2798"/>
        <w:gridCol w:w="2665"/>
        <w:gridCol w:w="3591"/>
      </w:tblGrid>
      <w:tr w:rsidR="009D3B04" w:rsidRPr="00847402" w:rsidTr="003B2EE9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TIEMPO DE ACOMPAÑAMIENTO DOCENTE</w:t>
            </w:r>
          </w:p>
        </w:tc>
      </w:tr>
      <w:tr w:rsidR="009D3B04" w:rsidRPr="00847402" w:rsidTr="003B2EE9">
        <w:tc>
          <w:tcPr>
            <w:tcW w:w="2943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Horas Semana: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2</w:t>
            </w:r>
          </w:p>
        </w:tc>
        <w:tc>
          <w:tcPr>
            <w:tcW w:w="2835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Mes: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8</w:t>
            </w:r>
          </w:p>
        </w:tc>
        <w:tc>
          <w:tcPr>
            <w:tcW w:w="3828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Práctica:</w:t>
            </w:r>
          </w:p>
        </w:tc>
      </w:tr>
      <w:tr w:rsidR="009D3B04" w:rsidRPr="00847402" w:rsidTr="003B2EE9">
        <w:tc>
          <w:tcPr>
            <w:tcW w:w="2943" w:type="dxa"/>
          </w:tcPr>
          <w:p w:rsidR="009D3B04" w:rsidRPr="00847402" w:rsidRDefault="00C4766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H. Presenciales:  2</w:t>
            </w:r>
          </w:p>
        </w:tc>
        <w:tc>
          <w:tcPr>
            <w:tcW w:w="2835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H. Tutoría:  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0</w:t>
            </w:r>
          </w:p>
        </w:tc>
        <w:tc>
          <w:tcPr>
            <w:tcW w:w="3828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Total Horas Semestre: </w:t>
            </w:r>
            <w:r w:rsidR="00C4766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32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2886"/>
        <w:gridCol w:w="2681"/>
        <w:gridCol w:w="395"/>
        <w:gridCol w:w="3092"/>
      </w:tblGrid>
      <w:tr w:rsidR="009D3B04" w:rsidRPr="00847402" w:rsidTr="003B2EE9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847402" w:rsidRDefault="009D3B04" w:rsidP="00FD0FB1">
            <w:pPr>
              <w:jc w:val="center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 xml:space="preserve">TIEMPO DE TRABAJO INDEPENDIENTE DEL ESTUDIANTE </w:t>
            </w:r>
          </w:p>
        </w:tc>
      </w:tr>
      <w:tr w:rsidR="009D3B04" w:rsidRPr="00847402" w:rsidTr="003B2EE9">
        <w:tc>
          <w:tcPr>
            <w:tcW w:w="3060" w:type="dxa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Semana: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2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Mes: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Horas Semestre: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32</w:t>
            </w:r>
          </w:p>
        </w:tc>
      </w:tr>
      <w:tr w:rsidR="009D3B04" w:rsidRPr="00847402" w:rsidTr="003B2EE9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N° de Semanas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:16 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1338"/>
        <w:gridCol w:w="3471"/>
        <w:gridCol w:w="4245"/>
      </w:tblGrid>
      <w:tr w:rsidR="009D3B04" w:rsidRPr="00847402" w:rsidTr="003B2EE9">
        <w:tc>
          <w:tcPr>
            <w:tcW w:w="1384" w:type="dxa"/>
            <w:tcBorders>
              <w:right w:val="doub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Diurna</w:t>
            </w:r>
            <w:r w:rsidR="00031F30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Nocturna</w:t>
            </w:r>
            <w:r w:rsidR="00FE7FF8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sym w:font="Wingdings" w:char="F06F"/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JUSTIFICACIÓN:</w:t>
            </w:r>
          </w:p>
        </w:tc>
      </w:tr>
      <w:tr w:rsidR="009D3B04" w:rsidRPr="00847402" w:rsidTr="009D3B04">
        <w:tc>
          <w:tcPr>
            <w:tcW w:w="9054" w:type="dxa"/>
          </w:tcPr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La asignatura de investigación jurídica dentro del pensum que contiene el programa de derecho en la USTA TUNJA, pretende formar profesionales investigadores que aporten al campo de la ciencia del derecho y la producción académica desde los diferentes proyectos de investigación planteados.</w:t>
            </w:r>
          </w:p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En el estudiante se parte conocimiento teórico adquirido por los estudiantes a través de los diferentes </w:t>
            </w:r>
            <w:r w:rsidR="00FC07B9" w:rsidRPr="00847402">
              <w:rPr>
                <w:rFonts w:ascii="Arial Narrow" w:hAnsi="Arial Narrow" w:cs="Arial"/>
                <w:sz w:val="20"/>
                <w:szCs w:val="20"/>
              </w:rPr>
              <w:t>módulos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de investigación b</w:t>
            </w:r>
            <w:r w:rsidR="00FC07B9" w:rsidRPr="00847402">
              <w:rPr>
                <w:rFonts w:ascii="Arial Narrow" w:hAnsi="Arial Narrow" w:cs="Arial"/>
                <w:sz w:val="20"/>
                <w:szCs w:val="20"/>
              </w:rPr>
              <w:t>uscando su profundización en la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evaluación de </w:t>
            </w:r>
            <w:r w:rsidR="00FC07B9" w:rsidRPr="00847402">
              <w:rPr>
                <w:rFonts w:ascii="Arial Narrow" w:hAnsi="Arial Narrow" w:cs="Arial"/>
                <w:sz w:val="20"/>
                <w:szCs w:val="20"/>
              </w:rPr>
              <w:t>argumentos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 tanto escritos como orales que permitan defender los resultados obtenidos en sus investigaciones.  </w:t>
            </w:r>
          </w:p>
          <w:p w:rsidR="00ED2345" w:rsidRPr="00847402" w:rsidRDefault="00ED2345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OBJETIVO GENERAL DE LA ASIGNATURA:</w:t>
            </w:r>
          </w:p>
        </w:tc>
      </w:tr>
      <w:tr w:rsidR="009D3B04" w:rsidRPr="00847402" w:rsidTr="003B2EE9">
        <w:tc>
          <w:tcPr>
            <w:tcW w:w="9740" w:type="dxa"/>
          </w:tcPr>
          <w:p w:rsidR="000144E0" w:rsidRPr="00847402" w:rsidRDefault="000144E0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9710B" w:rsidRPr="00847402" w:rsidRDefault="0049710B" w:rsidP="00604114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Desarrollar la capacidad de </w:t>
            </w:r>
            <w:r w:rsidR="00604114" w:rsidRPr="00847402">
              <w:rPr>
                <w:rFonts w:ascii="Arial Narrow" w:hAnsi="Arial Narrow" w:cs="Arial"/>
                <w:sz w:val="20"/>
                <w:szCs w:val="20"/>
              </w:rPr>
              <w:t xml:space="preserve">investigación por parte del estudiante </w:t>
            </w:r>
            <w:r w:rsidRPr="00847402">
              <w:rPr>
                <w:rFonts w:ascii="Arial Narrow" w:hAnsi="Arial Narrow" w:cs="Arial"/>
                <w:sz w:val="20"/>
                <w:szCs w:val="20"/>
              </w:rPr>
              <w:t>en el marco de los ejercicios académicos que ofrece la Facultad de Derecho</w:t>
            </w:r>
          </w:p>
          <w:p w:rsidR="009D3B04" w:rsidRPr="00847402" w:rsidRDefault="009D3B04" w:rsidP="00FD0FB1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METAS DE APRENDIZAJE:</w:t>
            </w:r>
          </w:p>
        </w:tc>
      </w:tr>
      <w:tr w:rsidR="009D3B04" w:rsidRPr="00847402" w:rsidTr="003B2EE9">
        <w:tc>
          <w:tcPr>
            <w:tcW w:w="9740" w:type="dxa"/>
          </w:tcPr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Proyectar el tema de investigación a publicaciones, ponencias o participación en el ámbito de la investigación científica.</w:t>
            </w: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Generar la producción de argumentos de defensa de resultados de informes de investigación </w:t>
            </w: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Desarrollar la capacidad de evaluación de argumentos </w:t>
            </w: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604114" w:rsidRPr="00847402" w:rsidRDefault="00604114" w:rsidP="00604114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Capacitar la oratoria del estudiante en la presentación de proyectos de investigación </w:t>
            </w:r>
          </w:p>
          <w:p w:rsidR="005A70A9" w:rsidRPr="00847402" w:rsidRDefault="005A70A9" w:rsidP="00FD0FB1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PROBLEMAS A RESOLVER:</w:t>
            </w: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604114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¿Cuales son los componentes de un proyecto de investigación?</w:t>
            </w:r>
          </w:p>
          <w:p w:rsidR="00604114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¿Cuáles son los métodos de investigación jurídica y socio </w:t>
            </w:r>
            <w:proofErr w:type="gram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jurídica</w:t>
            </w:r>
            <w:proofErr w:type="gram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aplicables a un proyecto?</w:t>
            </w:r>
          </w:p>
          <w:p w:rsidR="00604114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¿Cuales son </w:t>
            </w:r>
            <w:proofErr w:type="gram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los</w:t>
            </w:r>
            <w:proofErr w:type="gram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diferentes clases de argumentos a presentar en un informe?</w:t>
            </w:r>
          </w:p>
          <w:p w:rsidR="00604114" w:rsidRPr="00847402" w:rsidRDefault="00604114" w:rsidP="003B2EE9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¿Cuáles son las características de evaluación de un argumento? </w:t>
            </w:r>
          </w:p>
          <w:p w:rsidR="003B2EE9" w:rsidRPr="00847402" w:rsidRDefault="003B2EE9" w:rsidP="003B2EE9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proofErr w:type="gram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¿ Cuales</w:t>
            </w:r>
            <w:proofErr w:type="gram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son los problemas a solucionar en el entorno social o en la comunidad jurídica?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COMPETENCIAS BÁSICAS / ESPECÍFICAS/ ÉNFASIS:</w:t>
            </w:r>
          </w:p>
        </w:tc>
      </w:tr>
      <w:tr w:rsidR="009D3B04" w:rsidRPr="00847402" w:rsidTr="003B2EE9">
        <w:tc>
          <w:tcPr>
            <w:tcW w:w="9740" w:type="dxa"/>
          </w:tcPr>
          <w:p w:rsidR="00316FDC" w:rsidRPr="00847402" w:rsidRDefault="00316FDC" w:rsidP="00316FDC">
            <w:pPr>
              <w:jc w:val="both"/>
              <w:rPr>
                <w:rFonts w:ascii="Arial Narrow" w:hAnsi="Arial Narrow" w:cs="Arial"/>
                <w:b/>
                <w:color w:val="0F243E"/>
                <w:sz w:val="20"/>
                <w:szCs w:val="20"/>
              </w:rPr>
            </w:pPr>
          </w:p>
          <w:p w:rsidR="00316FDC" w:rsidRPr="00847402" w:rsidRDefault="00316FDC" w:rsidP="00604114">
            <w:pPr>
              <w:jc w:val="both"/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Competencias básicas: </w:t>
            </w:r>
            <w:r w:rsidR="003B2EE9"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Conoce los procesos de investigación </w:t>
            </w:r>
          </w:p>
          <w:p w:rsidR="00316FDC" w:rsidRPr="00847402" w:rsidRDefault="00316FDC" w:rsidP="00316FDC">
            <w:pPr>
              <w:jc w:val="both"/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</w:pPr>
          </w:p>
          <w:p w:rsidR="00316FDC" w:rsidRPr="00847402" w:rsidRDefault="00316FDC" w:rsidP="00604114">
            <w:pPr>
              <w:jc w:val="both"/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</w:pPr>
            <w:r w:rsidRPr="00847402"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  <w:t xml:space="preserve">Competencias específicas: </w:t>
            </w:r>
            <w:r w:rsidR="003B2EE9" w:rsidRPr="00847402">
              <w:rPr>
                <w:rFonts w:ascii="Arial Narrow" w:hAnsi="Arial Narrow" w:cs="Arial"/>
                <w:bCs/>
                <w:color w:val="2F2F2F"/>
                <w:sz w:val="20"/>
                <w:szCs w:val="20"/>
                <w:shd w:val="clear" w:color="auto" w:fill="FFFFFF"/>
              </w:rPr>
              <w:t xml:space="preserve">identifica y formula a partir de conceptos adquiridos el desarrollo de un proyecto de investigación </w:t>
            </w:r>
          </w:p>
          <w:p w:rsidR="00316FDC" w:rsidRPr="00847402" w:rsidRDefault="00316FDC" w:rsidP="00316FDC">
            <w:pPr>
              <w:jc w:val="both"/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</w:pPr>
          </w:p>
          <w:p w:rsidR="00316FDC" w:rsidRPr="00847402" w:rsidRDefault="00316FDC" w:rsidP="00B3642A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Competencias de énfasis: </w:t>
            </w:r>
            <w:r w:rsidR="003B2EE9"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formula </w:t>
            </w:r>
            <w:r w:rsidR="00B3642A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 xml:space="preserve">proyectos de investigación </w:t>
            </w:r>
            <w:bookmarkStart w:id="0" w:name="_GoBack"/>
            <w:bookmarkEnd w:id="0"/>
            <w:r w:rsidR="003B2EE9" w:rsidRPr="00847402">
              <w:rPr>
                <w:rFonts w:ascii="Arial Narrow" w:hAnsi="Arial Narrow" w:cs="Arial"/>
                <w:bCs/>
                <w:color w:val="0F243E"/>
                <w:sz w:val="20"/>
                <w:szCs w:val="20"/>
              </w:rPr>
              <w:t>de problemáticas planteadas en relación con el entorno social y la comunidad jurídica.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DISCIPLINAS QUE SE INTEGRAN:</w:t>
            </w: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316FDC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Métodos de investigación científica</w:t>
            </w:r>
          </w:p>
          <w:p w:rsidR="00316FDC" w:rsidRPr="00847402" w:rsidRDefault="00561EA3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Metodología</w:t>
            </w:r>
            <w:r w:rsidR="00316FDC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de la investigación jurídica- socio jurídica</w:t>
            </w:r>
          </w:p>
          <w:p w:rsidR="00316FDC" w:rsidRPr="00847402" w:rsidRDefault="00561EA3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Escuelas de argumentación </w:t>
            </w:r>
          </w:p>
          <w:p w:rsidR="00561EA3" w:rsidRPr="00847402" w:rsidRDefault="0060411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Filosofía</w:t>
            </w:r>
            <w:r w:rsidR="00561EA3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del Derecho</w:t>
            </w: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E33CA9">
        <w:tc>
          <w:tcPr>
            <w:tcW w:w="9054" w:type="dxa"/>
            <w:shd w:val="clear" w:color="auto" w:fill="365F91" w:themeFill="accent1" w:themeFillShade="BF"/>
          </w:tcPr>
          <w:p w:rsidR="009D3B04" w:rsidRPr="00847402" w:rsidRDefault="005307D9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CONTENIDOS PROGRAMÁTICOS:</w:t>
            </w:r>
          </w:p>
        </w:tc>
      </w:tr>
      <w:tr w:rsidR="009D3B04" w:rsidRPr="00847402" w:rsidTr="00E33CA9">
        <w:trPr>
          <w:trHeight w:val="417"/>
        </w:trPr>
        <w:tc>
          <w:tcPr>
            <w:tcW w:w="9054" w:type="dxa"/>
          </w:tcPr>
          <w:p w:rsidR="005307D9" w:rsidRPr="00847402" w:rsidRDefault="005307D9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I. UNIDAD  UNO</w:t>
            </w:r>
            <w:r w:rsidR="00B85586" w:rsidRPr="00847402">
              <w:rPr>
                <w:rFonts w:ascii="Arial Narrow" w:hAnsi="Arial Narrow" w:cs="Arial"/>
                <w:sz w:val="20"/>
                <w:szCs w:val="20"/>
              </w:rPr>
              <w:t xml:space="preserve">: Presentación de la asignatura, metodología y reglas de juego.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II. UNIDAD DOS: </w:t>
            </w:r>
            <w:r w:rsidR="00B85586" w:rsidRPr="00847402">
              <w:rPr>
                <w:rFonts w:ascii="Arial Narrow" w:hAnsi="Arial Narrow" w:cs="Arial"/>
                <w:sz w:val="20"/>
                <w:szCs w:val="20"/>
              </w:rPr>
              <w:t xml:space="preserve">Socialización  </w:t>
            </w:r>
            <w:r w:rsidR="009A1A4A" w:rsidRPr="00847402">
              <w:rPr>
                <w:rFonts w:ascii="Arial Narrow" w:hAnsi="Arial Narrow" w:cs="Arial"/>
                <w:sz w:val="20"/>
                <w:szCs w:val="20"/>
              </w:rPr>
              <w:t xml:space="preserve">de Colciencias, manual de CVLAC e inscripción en el mismo.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84740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III. UNIDAD TRES</w:t>
            </w:r>
            <w:r w:rsidR="007F44C3" w:rsidRPr="00847402">
              <w:rPr>
                <w:rFonts w:ascii="Arial Narrow" w:hAnsi="Arial Narrow" w:cs="Arial"/>
                <w:sz w:val="20"/>
                <w:szCs w:val="20"/>
              </w:rPr>
              <w:t xml:space="preserve">: </w:t>
            </w:r>
            <w:r w:rsidR="00847402" w:rsidRPr="00847402">
              <w:rPr>
                <w:rFonts w:ascii="Arial Narrow" w:hAnsi="Arial Narrow" w:cs="Arial"/>
                <w:sz w:val="20"/>
                <w:szCs w:val="20"/>
              </w:rPr>
              <w:t xml:space="preserve">métodos de investigación científica / metodología de investigación jurídica y socio jurídica </w:t>
            </w:r>
          </w:p>
          <w:p w:rsidR="0049710B" w:rsidRPr="00847402" w:rsidRDefault="0049710B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9710B" w:rsidRPr="00847402" w:rsidRDefault="00BC679F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IV. UNIDAD CUATRO: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Delimitación de Problema jurídica y planteamiento de objetivos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V. UNIDAD CINCO: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Preparación  de argumentos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9A1A4A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VI. UNIDAD SEIS: 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Conformación de argumentos </w:t>
            </w:r>
          </w:p>
          <w:p w:rsidR="009A1A4A" w:rsidRPr="00847402" w:rsidRDefault="009A1A4A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A1A4A" w:rsidRPr="00847402" w:rsidRDefault="009A1A4A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VII. UNIDAD SIETE: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Evaluación de proyectos de investigación </w:t>
            </w:r>
          </w:p>
          <w:p w:rsidR="009A1A4A" w:rsidRPr="00847402" w:rsidRDefault="009A1A4A" w:rsidP="003B2EE9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5307D9" w:rsidRPr="00847402" w:rsidTr="003B2EE9">
        <w:tc>
          <w:tcPr>
            <w:tcW w:w="9740" w:type="dxa"/>
            <w:shd w:val="clear" w:color="auto" w:fill="365F91" w:themeFill="accent1" w:themeFillShade="BF"/>
          </w:tcPr>
          <w:p w:rsidR="005307D9" w:rsidRPr="00847402" w:rsidRDefault="005307D9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TEORÍAS Y CONCEPTOS:</w:t>
            </w:r>
          </w:p>
        </w:tc>
      </w:tr>
      <w:tr w:rsidR="005307D9" w:rsidRPr="00847402" w:rsidTr="003B2EE9">
        <w:tc>
          <w:tcPr>
            <w:tcW w:w="9740" w:type="dxa"/>
          </w:tcPr>
          <w:p w:rsidR="00561EA3" w:rsidRDefault="00561EA3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Métodos de investigación científica </w:t>
            </w: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Metodología de investigación jurídica y socio jurídica </w:t>
            </w: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Argumentación jurídica </w:t>
            </w:r>
          </w:p>
          <w:p w:rsid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Evaluación de argumentos </w:t>
            </w:r>
          </w:p>
          <w:p w:rsidR="00847402" w:rsidRPr="00847402" w:rsidRDefault="00847402" w:rsidP="00561EA3">
            <w:pPr>
              <w:jc w:val="both"/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METODOLOGÍA:</w:t>
            </w:r>
          </w:p>
        </w:tc>
      </w:tr>
      <w:tr w:rsidR="009D3B04" w:rsidRPr="00847402" w:rsidTr="003B2EE9">
        <w:tc>
          <w:tcPr>
            <w:tcW w:w="9740" w:type="dxa"/>
          </w:tcPr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  <w:r w:rsidRPr="00847402">
              <w:rPr>
                <w:rFonts w:ascii="Arial Narrow" w:hAnsi="Arial Narrow" w:cs="Arial"/>
                <w:sz w:val="20"/>
                <w:lang w:val="es-CO"/>
              </w:rPr>
              <w:t>Los encuentros se desarrollarán de forma magistral exponiendo la unidad correspondiente, generando talleres por parte del Estudiante que permitan dar aplicación a cada uno de los conceptos emitidos.</w:t>
            </w: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  <w:r w:rsidRPr="00847402">
              <w:rPr>
                <w:rFonts w:ascii="Arial Narrow" w:hAnsi="Arial Narrow" w:cs="Arial"/>
                <w:sz w:val="20"/>
                <w:lang w:val="es-CO"/>
              </w:rPr>
              <w:t xml:space="preserve">Igualmente se articularan con documentos que permitan profundizar lo señalado en clase. </w:t>
            </w: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</w:p>
          <w:p w:rsidR="009A1A4A" w:rsidRPr="00847402" w:rsidRDefault="009A1A4A" w:rsidP="00FD0FB1">
            <w:pPr>
              <w:pStyle w:val="Textoindependiente"/>
              <w:rPr>
                <w:rFonts w:ascii="Arial Narrow" w:hAnsi="Arial Narrow" w:cs="Arial"/>
                <w:sz w:val="20"/>
                <w:lang w:val="es-CO"/>
              </w:rPr>
            </w:pPr>
            <w:r w:rsidRPr="00847402">
              <w:rPr>
                <w:rFonts w:ascii="Arial Narrow" w:hAnsi="Arial Narrow" w:cs="Arial"/>
                <w:sz w:val="20"/>
                <w:lang w:val="es-CO"/>
              </w:rPr>
              <w:t>El estudiante durante el transcurso del semestre deberá presentar formulas metodológicas adicionales para la mayor aprehensión de la temática.</w:t>
            </w:r>
          </w:p>
          <w:p w:rsidR="009A1A4A" w:rsidRPr="00847402" w:rsidRDefault="009A1A4A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  <w:lang w:val="es-CO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EVALUACIÓN:</w:t>
            </w:r>
          </w:p>
        </w:tc>
      </w:tr>
      <w:tr w:rsidR="009D3B04" w:rsidRPr="00847402" w:rsidTr="003B2EE9">
        <w:tc>
          <w:tcPr>
            <w:tcW w:w="9740" w:type="dxa"/>
          </w:tcPr>
          <w:p w:rsidR="00BC679F" w:rsidRPr="00847402" w:rsidRDefault="00BC679F" w:rsidP="003B2E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Para la obtención del primer tr</w:t>
            </w:r>
            <w:r w:rsidR="00D26A8A" w:rsidRPr="00847402">
              <w:rPr>
                <w:rFonts w:ascii="Arial Narrow" w:hAnsi="Arial Narrow" w:cs="Arial"/>
                <w:sz w:val="20"/>
                <w:szCs w:val="20"/>
              </w:rPr>
              <w:t xml:space="preserve">einta y cinco por ciento (35%) los estudiantes deberán presentar </w:t>
            </w:r>
            <w:r w:rsidR="009A1A4A" w:rsidRPr="00847402">
              <w:rPr>
                <w:rFonts w:ascii="Arial Narrow" w:hAnsi="Arial Narrow" w:cs="Arial"/>
                <w:sz w:val="20"/>
                <w:szCs w:val="20"/>
              </w:rPr>
              <w:t xml:space="preserve">su registro en el CVLAC, y </w:t>
            </w:r>
            <w:r w:rsidR="003B2EE9" w:rsidRPr="00847402">
              <w:rPr>
                <w:rFonts w:ascii="Arial Narrow" w:hAnsi="Arial Narrow" w:cs="Arial"/>
                <w:sz w:val="20"/>
                <w:szCs w:val="20"/>
              </w:rPr>
              <w:t xml:space="preserve">evaluación de talleres vistos en clase. </w:t>
            </w:r>
            <w:r w:rsidR="003B2EE9" w:rsidRPr="00847402">
              <w:rPr>
                <w:rFonts w:ascii="Arial Narrow" w:hAnsi="Arial Narrow" w:cs="Arial"/>
                <w:vanish/>
                <w:sz w:val="20"/>
                <w:szCs w:val="20"/>
              </w:rPr>
              <w:t>e talleres vistos en clase.nvestigacion dica.uiridos el desarrollo de un proyecto de investigacion tigaciones.ositivismo normat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Para la obtención del segundo treinta y cinco por ciento (35%):</w:t>
            </w:r>
            <w:r w:rsidR="00E333BB" w:rsidRPr="00847402">
              <w:rPr>
                <w:rFonts w:ascii="Arial Narrow" w:hAnsi="Arial Narrow" w:cs="Arial"/>
                <w:sz w:val="20"/>
                <w:szCs w:val="20"/>
              </w:rPr>
              <w:t xml:space="preserve"> se realizarán talleres de </w:t>
            </w:r>
            <w:r w:rsidR="00A86749" w:rsidRPr="00847402">
              <w:rPr>
                <w:rFonts w:ascii="Arial Narrow" w:hAnsi="Arial Narrow" w:cs="Arial"/>
                <w:sz w:val="20"/>
                <w:szCs w:val="20"/>
              </w:rPr>
              <w:t xml:space="preserve">identificación de argumentos mediante sentencias previamente suministradas y evaluación de los conocimientos. </w:t>
            </w: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C679F" w:rsidRPr="00847402" w:rsidRDefault="00BC679F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El treinta por ciento (30%) </w:t>
            </w:r>
            <w:r w:rsidR="00D26A8A" w:rsidRPr="00847402">
              <w:rPr>
                <w:rFonts w:ascii="Arial Narrow" w:hAnsi="Arial Narrow" w:cs="Arial"/>
                <w:sz w:val="20"/>
                <w:szCs w:val="20"/>
              </w:rPr>
              <w:t>se</w:t>
            </w:r>
            <w:r w:rsidR="00A86749" w:rsidRPr="00847402">
              <w:rPr>
                <w:rFonts w:ascii="Arial Narrow" w:hAnsi="Arial Narrow" w:cs="Arial"/>
                <w:sz w:val="20"/>
                <w:szCs w:val="20"/>
              </w:rPr>
              <w:t xml:space="preserve"> obtendrá de la evaluación </w:t>
            </w:r>
            <w:r w:rsidR="00FD0FB1" w:rsidRPr="00847402">
              <w:rPr>
                <w:rFonts w:ascii="Arial Narrow" w:hAnsi="Arial Narrow" w:cs="Arial"/>
                <w:sz w:val="20"/>
                <w:szCs w:val="20"/>
              </w:rPr>
              <w:t xml:space="preserve">de documento que contenga la síntesis de sentencia por medio del cual se de aplicación a cada una de las teorías vistas en clase. 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9D3B04" w:rsidRPr="00847402" w:rsidTr="003B2EE9">
        <w:tc>
          <w:tcPr>
            <w:tcW w:w="9740" w:type="dxa"/>
            <w:shd w:val="clear" w:color="auto" w:fill="365F91" w:themeFill="accent1" w:themeFillShade="BF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RECURSOS :</w:t>
            </w: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BIBLIOGRAFÍA BÁSICA Y COMPLEMENTARIA</w:t>
            </w:r>
          </w:p>
          <w:p w:rsidR="00847402" w:rsidRPr="00847402" w:rsidRDefault="00847402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CEGARRA SANCHEZ José, Metodología de la investigación Científica y Tecnológica, Ed.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Diaz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de Santos S.A. 2011</w:t>
            </w: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RODRIGUEZ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MOGUEL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Ernesto,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Metodologia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de la investigación, Colección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Hector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 Merino </w:t>
            </w:r>
            <w:proofErr w:type="spellStart"/>
            <w:r w:rsidRPr="00847402">
              <w:rPr>
                <w:rFonts w:ascii="Arial Narrow" w:hAnsi="Arial Narrow" w:cstheme="minorBidi"/>
                <w:sz w:val="20"/>
                <w:szCs w:val="20"/>
              </w:rPr>
              <w:t>Rodriguez</w:t>
            </w:r>
            <w:proofErr w:type="spellEnd"/>
            <w:r w:rsidRPr="00847402">
              <w:rPr>
                <w:rFonts w:ascii="Arial Narrow" w:hAnsi="Arial Narrow" w:cstheme="minorBidi"/>
                <w:sz w:val="20"/>
                <w:szCs w:val="20"/>
              </w:rPr>
              <w:t>, 2005</w:t>
            </w: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>GÓMEZ   Marcelo, Introducción a la metodología de la investigación científica, Editorial Brujas 2006</w:t>
            </w:r>
          </w:p>
          <w:p w:rsidR="00847402" w:rsidRPr="00847402" w:rsidRDefault="00847402" w:rsidP="00847402">
            <w:pPr>
              <w:spacing w:line="276" w:lineRule="auto"/>
              <w:jc w:val="both"/>
              <w:rPr>
                <w:rFonts w:ascii="Arial Narrow" w:hAnsi="Arial Narrow" w:cstheme="minorBidi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sz w:val="20"/>
                <w:szCs w:val="20"/>
              </w:rPr>
              <w:t xml:space="preserve">HERNANDEZ SAMPIERI Roberto, Metodología de la Investigación, Ed. Mc Graw Hill, 5 Edición, 2010.  </w:t>
            </w:r>
          </w:p>
          <w:p w:rsidR="00847402" w:rsidRPr="00847402" w:rsidRDefault="00847402" w:rsidP="00847402">
            <w:pPr>
              <w:autoSpaceDE w:val="0"/>
              <w:autoSpaceDN w:val="0"/>
              <w:adjustRightInd w:val="0"/>
              <w:rPr>
                <w:rFonts w:ascii="Arial Narrow" w:hAnsi="Arial Narrow" w:cstheme="minorBidi"/>
                <w:sz w:val="20"/>
                <w:szCs w:val="20"/>
              </w:rPr>
            </w:pPr>
            <w:proofErr w:type="spellStart"/>
            <w:r w:rsidRPr="00847402">
              <w:rPr>
                <w:rFonts w:ascii="Arial Narrow" w:eastAsiaTheme="minorHAnsi" w:hAnsi="Arial Narrow"/>
                <w:sz w:val="20"/>
                <w:szCs w:val="20"/>
                <w:lang w:val="es-CO" w:eastAsia="en-US"/>
              </w:rPr>
              <w:t>Bisquerra</w:t>
            </w:r>
            <w:proofErr w:type="spellEnd"/>
            <w:r w:rsidRPr="00847402">
              <w:rPr>
                <w:rFonts w:ascii="Arial Narrow" w:eastAsiaTheme="minorHAnsi" w:hAnsi="Arial Narrow"/>
                <w:sz w:val="20"/>
                <w:szCs w:val="20"/>
                <w:lang w:val="es-CO" w:eastAsia="en-US"/>
              </w:rPr>
              <w:t>, R.  Métodos de investigación educativa: Guía práctica. 1ª. Ed. Barcelona: CEAC</w:t>
            </w:r>
          </w:p>
          <w:p w:rsidR="00ED2345" w:rsidRPr="00847402" w:rsidRDefault="00ED2345" w:rsidP="00ED234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>ATIENZA MANUEL. Las Razones de Derecho, “Teoría de la Argumentación Jurídica”. Universidad Autónoma de México, México 2003.</w:t>
            </w:r>
          </w:p>
          <w:p w:rsidR="00ED2345" w:rsidRPr="00847402" w:rsidRDefault="00ED2345" w:rsidP="00FD0FB1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ALCHOURRON, Carlos E y Eugenio BULYGIN. Introducción a la Metodología de las Ciencias Jurídicas y Sociales. Editorial </w:t>
            </w:r>
            <w:proofErr w:type="spellStart"/>
            <w:r w:rsidRPr="00847402">
              <w:rPr>
                <w:rFonts w:ascii="Arial Narrow" w:hAnsi="Arial Narrow" w:cs="Arial"/>
                <w:sz w:val="20"/>
                <w:szCs w:val="20"/>
              </w:rPr>
              <w:t>Astrea</w:t>
            </w:r>
            <w:proofErr w:type="spellEnd"/>
            <w:r w:rsidRPr="00847402">
              <w:rPr>
                <w:rFonts w:ascii="Arial Narrow" w:hAnsi="Arial Narrow" w:cs="Arial"/>
                <w:sz w:val="20"/>
                <w:szCs w:val="20"/>
              </w:rPr>
              <w:t xml:space="preserve">. Buenos Aires Argentina 1974. </w:t>
            </w:r>
          </w:p>
          <w:p w:rsidR="009D3B04" w:rsidRPr="00847402" w:rsidRDefault="009D3B04" w:rsidP="00ED2345">
            <w:pPr>
              <w:jc w:val="both"/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 xml:space="preserve">MEDIOS Y RECURSOS </w:t>
            </w: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Presentaciones en </w:t>
            </w:r>
            <w:proofErr w:type="spellStart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Prezi</w:t>
            </w:r>
            <w:proofErr w:type="spellEnd"/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 de cada uno </w:t>
            </w:r>
            <w:r w:rsidR="00DF688F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de los temas a desarrollar en el </w:t>
            </w:r>
            <w:r w:rsidR="00FD0FB1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>módulo</w:t>
            </w:r>
            <w:r w:rsidR="00DF688F"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t xml:space="preserve">. </w:t>
            </w: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  <w:lastRenderedPageBreak/>
              <w:t xml:space="preserve">Medios Audiovisuales contentivos de películas y videos. 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lastRenderedPageBreak/>
              <w:t>SOFTWARE /AULAS VIRTUALES / ESPACIOS ELECTRÓNICOS</w:t>
            </w:r>
          </w:p>
          <w:p w:rsidR="00561EA3" w:rsidRPr="00847402" w:rsidRDefault="00561EA3" w:rsidP="00561EA3">
            <w:pPr>
              <w:spacing w:line="276" w:lineRule="auto"/>
              <w:rPr>
                <w:rFonts w:ascii="Arial Narrow" w:hAnsi="Arial Narrow"/>
                <w:sz w:val="20"/>
                <w:szCs w:val="20"/>
              </w:rPr>
            </w:pPr>
          </w:p>
          <w:p w:rsidR="00561EA3" w:rsidRPr="00847402" w:rsidRDefault="00DF6E61" w:rsidP="00847402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hyperlink r:id="rId8" w:history="1">
              <w:r w:rsidR="00561EA3" w:rsidRPr="00847402">
                <w:rPr>
                  <w:rStyle w:val="Hipervnculo"/>
                  <w:rFonts w:ascii="Arial Narrow" w:hAnsi="Arial Narrow" w:cstheme="minorBidi"/>
                  <w:b/>
                  <w:sz w:val="20"/>
                  <w:szCs w:val="20"/>
                </w:rPr>
                <w:t>http://www.colciencias.gov.co/</w:t>
              </w:r>
            </w:hyperlink>
          </w:p>
          <w:p w:rsidR="00561EA3" w:rsidRPr="00847402" w:rsidRDefault="00DF6E61" w:rsidP="00561EA3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hyperlink r:id="rId9" w:anchor="!/index" w:history="1">
              <w:r w:rsidR="00561EA3" w:rsidRPr="00847402">
                <w:rPr>
                  <w:rStyle w:val="Hipervnculo"/>
                  <w:rFonts w:ascii="Arial Narrow" w:hAnsi="Arial Narrow" w:cstheme="minorBidi"/>
                  <w:b/>
                  <w:sz w:val="20"/>
                  <w:szCs w:val="20"/>
                </w:rPr>
                <w:t>http://www.dejusticia.org/#!/index</w:t>
              </w:r>
            </w:hyperlink>
          </w:p>
          <w:p w:rsidR="00561EA3" w:rsidRPr="00847402" w:rsidRDefault="00DF6E61" w:rsidP="00561EA3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hyperlink r:id="rId10" w:history="1">
              <w:r w:rsidR="00561EA3" w:rsidRPr="00847402">
                <w:rPr>
                  <w:rStyle w:val="Hipervnculo"/>
                  <w:rFonts w:ascii="Arial Narrow" w:hAnsi="Arial Narrow" w:cstheme="minorBidi"/>
                  <w:b/>
                  <w:sz w:val="20"/>
                  <w:szCs w:val="20"/>
                </w:rPr>
                <w:t>http://www.ambitojuridico.com/</w:t>
              </w:r>
            </w:hyperlink>
          </w:p>
          <w:p w:rsidR="00561EA3" w:rsidRPr="00847402" w:rsidRDefault="00561EA3" w:rsidP="00561EA3">
            <w:pPr>
              <w:spacing w:line="276" w:lineRule="auto"/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theme="minorBidi"/>
                <w:b/>
                <w:color w:val="0F243E" w:themeColor="text2" w:themeShade="80"/>
                <w:sz w:val="20"/>
                <w:szCs w:val="20"/>
              </w:rPr>
              <w:t>http://www.cid.unal.edu.co/cidnews/</w:t>
            </w:r>
          </w:p>
          <w:p w:rsidR="005646D0" w:rsidRPr="00847402" w:rsidRDefault="005646D0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LABOR</w:t>
            </w:r>
            <w:r w:rsidR="001045BF"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A</w:t>
            </w: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TORIOS Y/O SITIOS DE PRÁCTICA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</w:p>
        </w:tc>
      </w:tr>
      <w:tr w:rsidR="009D3B04" w:rsidRPr="00847402" w:rsidTr="003B2EE9">
        <w:tc>
          <w:tcPr>
            <w:tcW w:w="9740" w:type="dxa"/>
          </w:tcPr>
          <w:p w:rsidR="009D3B04" w:rsidRPr="00847402" w:rsidRDefault="009D3B04" w:rsidP="00FD0FB1">
            <w:pPr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</w:pPr>
            <w:r w:rsidRPr="00847402">
              <w:rPr>
                <w:rFonts w:ascii="Arial Narrow" w:hAnsi="Arial Narrow" w:cs="Arial"/>
                <w:b/>
                <w:color w:val="0F243E" w:themeColor="text2" w:themeShade="80"/>
                <w:sz w:val="20"/>
                <w:szCs w:val="20"/>
              </w:rPr>
              <w:t>EQUIPOS Y MATERIALES</w:t>
            </w:r>
          </w:p>
          <w:p w:rsidR="009D3B04" w:rsidRPr="00847402" w:rsidRDefault="009D3B04" w:rsidP="00FD0FB1">
            <w:pPr>
              <w:rPr>
                <w:rFonts w:ascii="Arial Narrow" w:hAnsi="Arial Narrow" w:cs="Arial"/>
                <w:color w:val="0F243E" w:themeColor="text2" w:themeShade="80"/>
                <w:sz w:val="20"/>
                <w:szCs w:val="20"/>
              </w:rPr>
            </w:pPr>
          </w:p>
        </w:tc>
      </w:tr>
    </w:tbl>
    <w:p w:rsidR="009D3B04" w:rsidRPr="00847402" w:rsidRDefault="009D3B04" w:rsidP="00FD0FB1">
      <w:pPr>
        <w:rPr>
          <w:rFonts w:ascii="Arial Narrow" w:hAnsi="Arial Narrow" w:cs="Arial"/>
          <w:color w:val="0F243E" w:themeColor="text2" w:themeShade="80"/>
          <w:sz w:val="20"/>
          <w:szCs w:val="20"/>
        </w:rPr>
      </w:pPr>
    </w:p>
    <w:p w:rsidR="00373F2F" w:rsidRPr="00847402" w:rsidRDefault="00373F2F" w:rsidP="00FD0FB1">
      <w:pPr>
        <w:rPr>
          <w:rFonts w:ascii="Arial Narrow" w:hAnsi="Arial Narrow" w:cs="Arial"/>
          <w:sz w:val="20"/>
          <w:szCs w:val="20"/>
        </w:rPr>
      </w:pPr>
    </w:p>
    <w:sectPr w:rsidR="00373F2F" w:rsidRPr="00847402" w:rsidSect="003B2EE9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76F" w:rsidRDefault="00BD376F">
      <w:r>
        <w:separator/>
      </w:r>
    </w:p>
  </w:endnote>
  <w:endnote w:type="continuationSeparator" w:id="1">
    <w:p w:rsidR="00BD376F" w:rsidRDefault="00BD3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E9" w:rsidRDefault="00DF6E61">
    <w:pPr>
      <w:pStyle w:val="Piedepgina"/>
    </w:pPr>
    <w:r w:rsidRPr="00DF6E61">
      <w:rPr>
        <w:noProof/>
        <w:lang w:eastAsia="es-C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uadro de texto 2" o:spid="_x0000_s2051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<v:textbox style="mso-fit-shape-to-text:t">
            <w:txbxContent>
              <w:p w:rsidR="003B2EE9" w:rsidRPr="00F60130" w:rsidRDefault="009D3B04" w:rsidP="00CD6BED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 xml:space="preserve">Sede Centro, </w:t>
                </w:r>
                <w:proofErr w:type="spellStart"/>
                <w:r w:rsidRPr="00F60130">
                  <w:rPr>
                    <w:rFonts w:ascii="Myriad Pro" w:hAnsi="Myriad Pro"/>
                    <w:sz w:val="16"/>
                    <w:szCs w:val="16"/>
                  </w:rPr>
                  <w:t>Cll</w:t>
                </w:r>
                <w:proofErr w:type="spellEnd"/>
                <w:r w:rsidRPr="00F60130">
                  <w:rPr>
                    <w:rFonts w:ascii="Myriad Pro" w:hAnsi="Myriad Pro"/>
                    <w:sz w:val="16"/>
                    <w:szCs w:val="16"/>
                  </w:rPr>
                  <w:t xml:space="preserve"> 19 Nº 11 - 64</w:t>
                </w: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 xml:space="preserve">  Sede Campus: </w:t>
                </w:r>
                <w:r w:rsidRPr="00F60130">
                  <w:rPr>
                    <w:rFonts w:ascii="Myriad Pro" w:hAnsi="Myriad Pro"/>
                    <w:sz w:val="16"/>
                    <w:szCs w:val="16"/>
                  </w:rPr>
                  <w:t xml:space="preserve">Av. Universitaria </w:t>
                </w:r>
                <w:proofErr w:type="spellStart"/>
                <w:r w:rsidRPr="00F60130">
                  <w:rPr>
                    <w:rFonts w:ascii="Myriad Pro" w:hAnsi="Myriad Pro"/>
                    <w:sz w:val="16"/>
                    <w:szCs w:val="16"/>
                  </w:rPr>
                  <w:t>Cll.</w:t>
                </w:r>
                <w:proofErr w:type="spellEnd"/>
                <w:r w:rsidRPr="00F60130">
                  <w:rPr>
                    <w:rFonts w:ascii="Myriad Pro" w:hAnsi="Myriad Pro"/>
                    <w:sz w:val="16"/>
                    <w:szCs w:val="16"/>
                  </w:rPr>
                  <w:t xml:space="preserve"> 48 No. 1-235 </w:t>
                </w:r>
                <w:proofErr w:type="spellStart"/>
                <w:r w:rsidRPr="00F60130">
                  <w:rPr>
                    <w:rFonts w:ascii="Myriad Pro" w:hAnsi="Myriad Pro"/>
                    <w:sz w:val="16"/>
                    <w:szCs w:val="16"/>
                  </w:rPr>
                  <w:t>este</w:t>
                </w: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>Santoto</w:t>
                </w:r>
                <w:proofErr w:type="spellEnd"/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 xml:space="preserve"> Librería </w:t>
                </w:r>
                <w:r w:rsidRPr="00F60130">
                  <w:rPr>
                    <w:rFonts w:ascii="Myriad Pro" w:hAnsi="Myriad Pro"/>
                    <w:sz w:val="16"/>
                    <w:szCs w:val="16"/>
                  </w:rPr>
                  <w:t>Local 1-106. Centro Comercial UNICENTRO</w:t>
                </w:r>
              </w:p>
              <w:p w:rsidR="003B2EE9" w:rsidRPr="00F60130" w:rsidRDefault="009D3B04" w:rsidP="003B2EE9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  <w:r w:rsidRPr="00F60130">
                  <w:rPr>
                    <w:rFonts w:ascii="Myriad Pro" w:hAnsi="Myriad Pro"/>
                    <w:b/>
                    <w:sz w:val="16"/>
                    <w:szCs w:val="16"/>
                  </w:rPr>
                  <w:t>PBX: (8) 744 04 04 / Línea Nacional: 018000932340</w:t>
                </w:r>
              </w:p>
              <w:p w:rsidR="003B2EE9" w:rsidRPr="00F60130" w:rsidRDefault="003B2EE9" w:rsidP="003B2EE9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</w:p>
              <w:p w:rsidR="003B2EE9" w:rsidRDefault="00DF6E61" w:rsidP="003B2EE9">
                <w:pPr>
                  <w:jc w:val="center"/>
                  <w:rPr>
                    <w:rFonts w:ascii="Myriad Pro" w:hAnsi="Myriad Pro"/>
                    <w:b/>
                    <w:sz w:val="16"/>
                    <w:szCs w:val="16"/>
                  </w:rPr>
                </w:pPr>
                <w:hyperlink r:id="rId1" w:history="1">
                  <w:r w:rsidR="009D3B04" w:rsidRPr="004B6B71">
                    <w:rPr>
                      <w:rStyle w:val="Hipervnculo"/>
                      <w:rFonts w:ascii="Myriad Pro" w:hAnsi="Myriad Pro"/>
                      <w:b/>
                      <w:sz w:val="16"/>
                      <w:szCs w:val="16"/>
                    </w:rPr>
                    <w:t>www.ustatunja.edu.co</w:t>
                  </w:r>
                </w:hyperlink>
              </w:p>
              <w:p w:rsidR="003B2EE9" w:rsidRPr="00F60130" w:rsidRDefault="009D3B04" w:rsidP="003B2EE9">
                <w:pPr>
                  <w:jc w:val="center"/>
                  <w:rPr>
                    <w:rFonts w:ascii="Myriad Pro" w:hAnsi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sz w:val="16"/>
                    <w:szCs w:val="16"/>
                  </w:rPr>
                  <w:t>Tunja, Boyacá, Colombia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76F" w:rsidRDefault="00BD376F">
      <w:r>
        <w:separator/>
      </w:r>
    </w:p>
  </w:footnote>
  <w:footnote w:type="continuationSeparator" w:id="1">
    <w:p w:rsidR="00BD376F" w:rsidRDefault="00BD37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E9" w:rsidRDefault="00DF6E61">
    <w:pPr>
      <w:pStyle w:val="Encabezado"/>
    </w:pPr>
    <w:r w:rsidRPr="00DF6E61"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C96" w:rsidRDefault="00DF6E61">
    <w:pPr>
      <w:pStyle w:val="Encabezado"/>
    </w:pPr>
    <w:r w:rsidRPr="00DF6E61">
      <w:rPr>
        <w:noProof/>
        <w:lang w:eastAsia="es-CO"/>
      </w:rPr>
      <w:pict>
        <v:group id="Grupo 1" o:spid="_x0000_s2052" style="position:absolute;margin-left:-12.3pt;margin-top:-19.65pt;width:462.35pt;height:62.2pt;z-index:251663360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2058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<v:imagedata r:id="rId1" o:title="encabezado_II[1]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7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<v:textbox>
              <w:txbxContent>
                <w:p w:rsidR="00D15C96" w:rsidRPr="00CD6BED" w:rsidRDefault="00D15C96" w:rsidP="003B2EE9">
                  <w:pPr>
                    <w:jc w:val="center"/>
                    <w:rPr>
                      <w:rFonts w:ascii="Tahoma" w:hAnsi="Tahoma" w:cs="Tahoma"/>
                      <w:b/>
                      <w:sz w:val="30"/>
                      <w:szCs w:val="30"/>
                    </w:rPr>
                  </w:pPr>
                  <w:r w:rsidRPr="00CD6BED">
                    <w:rPr>
                      <w:rFonts w:ascii="Tahoma" w:hAnsi="Tahoma" w:cs="Tahoma"/>
                      <w:b/>
                      <w:sz w:val="30"/>
                      <w:szCs w:val="30"/>
                    </w:rPr>
                    <w:t>PLAN DE ASIGNATURA</w:t>
                  </w:r>
                </w:p>
              </w:txbxContent>
            </v:textbox>
          </v:shape>
          <v:shape id="Text Box 6" o:spid="_x0000_s2056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<v:textbox>
              <w:txbxContent>
                <w:p w:rsidR="00D15C96" w:rsidRPr="00827C77" w:rsidRDefault="00D15C96" w:rsidP="003B2EE9">
                  <w:pPr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16"/>
                    </w:rPr>
                    <w:t>5203-F-004</w:t>
                  </w:r>
                </w:p>
              </w:txbxContent>
            </v:textbox>
          </v:shape>
          <v:shape id="Text Box 7" o:spid="_x0000_s2055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<v:textbox>
              <w:txbxContent>
                <w:p w:rsidR="00D15C96" w:rsidRPr="00E059BF" w:rsidRDefault="00D15C96" w:rsidP="003B2EE9">
                  <w:pPr>
                    <w:jc w:val="center"/>
                    <w:rPr>
                      <w:rFonts w:ascii="Tahoma" w:hAnsi="Tahoma" w:cs="Tahoma"/>
                      <w:sz w:val="14"/>
                      <w:szCs w:val="16"/>
                    </w:rPr>
                  </w:pPr>
                  <w:r w:rsidRPr="00E059BF">
                    <w:rPr>
                      <w:rFonts w:ascii="Tahoma" w:hAnsi="Tahoma" w:cs="Tahoma"/>
                      <w:sz w:val="14"/>
                      <w:szCs w:val="16"/>
                    </w:rPr>
                    <w:t>001</w:t>
                  </w:r>
                </w:p>
              </w:txbxContent>
            </v:textbox>
          </v:shape>
          <v:shape id="Text Box 8" o:spid="_x0000_s2054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<v:textbox>
              <w:txbxContent>
                <w:p w:rsidR="00D15C96" w:rsidRPr="00671582" w:rsidRDefault="00D15C96" w:rsidP="003B2EE9">
                  <w:pPr>
                    <w:rPr>
                      <w:rFonts w:ascii="Tahoma" w:hAnsi="Tahoma" w:cs="Tahoma"/>
                      <w:sz w:val="12"/>
                    </w:rPr>
                  </w:pPr>
                  <w:r>
                    <w:rPr>
                      <w:rFonts w:ascii="Tahoma" w:hAnsi="Tahoma" w:cs="Tahoma"/>
                      <w:sz w:val="14"/>
                    </w:rPr>
                    <w:t xml:space="preserve">  26</w:t>
                  </w:r>
                  <w:r w:rsidRPr="00E059BF">
                    <w:rPr>
                      <w:rFonts w:ascii="Tahoma" w:hAnsi="Tahoma" w:cs="Tahoma"/>
                      <w:sz w:val="14"/>
                    </w:rPr>
                    <w:t>-</w:t>
                  </w:r>
                  <w:r>
                    <w:rPr>
                      <w:rFonts w:ascii="Tahoma" w:hAnsi="Tahoma" w:cs="Tahoma"/>
                      <w:sz w:val="14"/>
                    </w:rPr>
                    <w:t>Ene-2015</w:t>
                  </w:r>
                </w:p>
              </w:txbxContent>
            </v:textbox>
          </v:shape>
          <v:shape id="Text Box 9" o:spid="_x0000_s2053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<v:textbox>
              <w:txbxContent>
                <w:p w:rsidR="00D15C96" w:rsidRPr="00532914" w:rsidRDefault="00D15C96" w:rsidP="003B2EE9">
                  <w:pPr>
                    <w:pStyle w:val="Piedepgina"/>
                    <w:rPr>
                      <w:rFonts w:ascii="Tahoma" w:hAnsi="Tahoma" w:cs="Tahoma"/>
                      <w:sz w:val="14"/>
                      <w:szCs w:val="12"/>
                    </w:rPr>
                  </w:pPr>
                  <w:r w:rsidRPr="00532914">
                    <w:rPr>
                      <w:rFonts w:ascii="Tahoma" w:hAnsi="Tahoma" w:cs="Tahoma"/>
                      <w:sz w:val="14"/>
                      <w:szCs w:val="12"/>
                    </w:rPr>
                    <w:t xml:space="preserve">Página </w:t>
                  </w:r>
                  <w:r w:rsidR="00DF6E61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begin"/>
                  </w:r>
                  <w:r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instrText>PAGE</w:instrText>
                  </w:r>
                  <w:r w:rsidR="00DF6E61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separate"/>
                  </w:r>
                  <w:r w:rsidR="00E76F20">
                    <w:rPr>
                      <w:rFonts w:ascii="Tahoma" w:hAnsi="Tahoma" w:cs="Tahoma"/>
                      <w:bCs/>
                      <w:noProof/>
                      <w:sz w:val="14"/>
                      <w:szCs w:val="12"/>
                    </w:rPr>
                    <w:t>4</w:t>
                  </w:r>
                  <w:r w:rsidR="00DF6E61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end"/>
                  </w:r>
                  <w:r w:rsidRPr="00532914">
                    <w:rPr>
                      <w:rFonts w:ascii="Tahoma" w:hAnsi="Tahoma" w:cs="Tahoma"/>
                      <w:sz w:val="14"/>
                      <w:szCs w:val="12"/>
                    </w:rPr>
                    <w:t xml:space="preserve"> de </w:t>
                  </w:r>
                  <w:r w:rsidR="00DF6E61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begin"/>
                  </w:r>
                  <w:r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instrText>NUMPAGES</w:instrText>
                  </w:r>
                  <w:r w:rsidR="00DF6E61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separate"/>
                  </w:r>
                  <w:r w:rsidR="00E76F20">
                    <w:rPr>
                      <w:rFonts w:ascii="Tahoma" w:hAnsi="Tahoma" w:cs="Tahoma"/>
                      <w:bCs/>
                      <w:noProof/>
                      <w:sz w:val="14"/>
                      <w:szCs w:val="12"/>
                    </w:rPr>
                    <w:t>4</w:t>
                  </w:r>
                  <w:r w:rsidR="00DF6E61" w:rsidRPr="00532914">
                    <w:rPr>
                      <w:rFonts w:ascii="Tahoma" w:hAnsi="Tahoma" w:cs="Tahoma"/>
                      <w:bCs/>
                      <w:sz w:val="14"/>
                      <w:szCs w:val="12"/>
                    </w:rPr>
                    <w:fldChar w:fldCharType="end"/>
                  </w:r>
                </w:p>
                <w:p w:rsidR="00D15C96" w:rsidRPr="00671582" w:rsidRDefault="00D15C96" w:rsidP="003B2EE9">
                  <w:pPr>
                    <w:rPr>
                      <w:rFonts w:ascii="Tahoma" w:hAnsi="Tahoma" w:cs="Tahoma"/>
                      <w:sz w:val="12"/>
                    </w:rPr>
                  </w:pPr>
                </w:p>
              </w:txbxContent>
            </v:textbox>
          </v:shape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EE9" w:rsidRDefault="00DF6E61">
    <w:pPr>
      <w:pStyle w:val="Encabezado"/>
    </w:pPr>
    <w:r w:rsidRPr="00DF6E61"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7B40EC"/>
    <w:multiLevelType w:val="hybridMultilevel"/>
    <w:tmpl w:val="B8E84B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935EC"/>
    <w:multiLevelType w:val="hybridMultilevel"/>
    <w:tmpl w:val="311C4D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18A6E8D"/>
    <w:multiLevelType w:val="hybridMultilevel"/>
    <w:tmpl w:val="CD1AF4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F846F7"/>
    <w:multiLevelType w:val="hybridMultilevel"/>
    <w:tmpl w:val="28AA4D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2360A"/>
    <w:multiLevelType w:val="hybridMultilevel"/>
    <w:tmpl w:val="81B0BD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42448C"/>
    <w:multiLevelType w:val="multilevel"/>
    <w:tmpl w:val="750A62F4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Theme="minorBidi" w:eastAsia="Times New Roman" w:hAnsiTheme="minorBid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C435233"/>
    <w:multiLevelType w:val="hybridMultilevel"/>
    <w:tmpl w:val="8FE2460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>
    <w:nsid w:val="6F3875AF"/>
    <w:multiLevelType w:val="hybridMultilevel"/>
    <w:tmpl w:val="267E1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8"/>
  </w:num>
  <w:num w:numId="3">
    <w:abstractNumId w:val="35"/>
  </w:num>
  <w:num w:numId="4">
    <w:abstractNumId w:val="47"/>
  </w:num>
  <w:num w:numId="5">
    <w:abstractNumId w:val="39"/>
  </w:num>
  <w:num w:numId="6">
    <w:abstractNumId w:val="25"/>
  </w:num>
  <w:num w:numId="7">
    <w:abstractNumId w:val="44"/>
  </w:num>
  <w:num w:numId="8">
    <w:abstractNumId w:val="33"/>
  </w:num>
  <w:num w:numId="9">
    <w:abstractNumId w:val="4"/>
  </w:num>
  <w:num w:numId="10">
    <w:abstractNumId w:val="30"/>
  </w:num>
  <w:num w:numId="11">
    <w:abstractNumId w:val="14"/>
  </w:num>
  <w:num w:numId="12">
    <w:abstractNumId w:val="9"/>
  </w:num>
  <w:num w:numId="13">
    <w:abstractNumId w:val="45"/>
  </w:num>
  <w:num w:numId="14">
    <w:abstractNumId w:val="34"/>
  </w:num>
  <w:num w:numId="15">
    <w:abstractNumId w:val="6"/>
  </w:num>
  <w:num w:numId="16">
    <w:abstractNumId w:val="28"/>
  </w:num>
  <w:num w:numId="17">
    <w:abstractNumId w:val="24"/>
  </w:num>
  <w:num w:numId="18">
    <w:abstractNumId w:val="46"/>
  </w:num>
  <w:num w:numId="19">
    <w:abstractNumId w:val="42"/>
  </w:num>
  <w:num w:numId="20">
    <w:abstractNumId w:val="23"/>
  </w:num>
  <w:num w:numId="21">
    <w:abstractNumId w:val="41"/>
  </w:num>
  <w:num w:numId="22">
    <w:abstractNumId w:val="7"/>
  </w:num>
  <w:num w:numId="23">
    <w:abstractNumId w:val="22"/>
  </w:num>
  <w:num w:numId="24">
    <w:abstractNumId w:val="27"/>
  </w:num>
  <w:num w:numId="25">
    <w:abstractNumId w:val="21"/>
  </w:num>
  <w:num w:numId="26">
    <w:abstractNumId w:val="29"/>
  </w:num>
  <w:num w:numId="27">
    <w:abstractNumId w:val="1"/>
  </w:num>
  <w:num w:numId="28">
    <w:abstractNumId w:val="2"/>
  </w:num>
  <w:num w:numId="29">
    <w:abstractNumId w:val="12"/>
  </w:num>
  <w:num w:numId="30">
    <w:abstractNumId w:val="3"/>
  </w:num>
  <w:num w:numId="31">
    <w:abstractNumId w:val="37"/>
  </w:num>
  <w:num w:numId="32">
    <w:abstractNumId w:val="36"/>
  </w:num>
  <w:num w:numId="33">
    <w:abstractNumId w:val="16"/>
  </w:num>
  <w:num w:numId="34">
    <w:abstractNumId w:val="17"/>
  </w:num>
  <w:num w:numId="35">
    <w:abstractNumId w:val="0"/>
  </w:num>
  <w:num w:numId="36">
    <w:abstractNumId w:val="43"/>
  </w:num>
  <w:num w:numId="37">
    <w:abstractNumId w:val="18"/>
  </w:num>
  <w:num w:numId="38">
    <w:abstractNumId w:val="10"/>
  </w:num>
  <w:num w:numId="39">
    <w:abstractNumId w:val="13"/>
  </w:num>
  <w:num w:numId="40">
    <w:abstractNumId w:val="20"/>
  </w:num>
  <w:num w:numId="41">
    <w:abstractNumId w:val="31"/>
  </w:num>
  <w:num w:numId="42">
    <w:abstractNumId w:val="32"/>
  </w:num>
  <w:num w:numId="43">
    <w:abstractNumId w:val="15"/>
  </w:num>
  <w:num w:numId="44">
    <w:abstractNumId w:val="26"/>
  </w:num>
  <w:num w:numId="45">
    <w:abstractNumId w:val="5"/>
  </w:num>
  <w:num w:numId="46">
    <w:abstractNumId w:val="40"/>
  </w:num>
  <w:num w:numId="47">
    <w:abstractNumId w:val="8"/>
  </w:num>
  <w:num w:numId="4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D3B04"/>
    <w:rsid w:val="000144E0"/>
    <w:rsid w:val="00031F30"/>
    <w:rsid w:val="000D75E7"/>
    <w:rsid w:val="001045BF"/>
    <w:rsid w:val="00171F16"/>
    <w:rsid w:val="00221AA4"/>
    <w:rsid w:val="00236726"/>
    <w:rsid w:val="00244DD7"/>
    <w:rsid w:val="002948C2"/>
    <w:rsid w:val="002C0459"/>
    <w:rsid w:val="00301252"/>
    <w:rsid w:val="00316FDC"/>
    <w:rsid w:val="00370259"/>
    <w:rsid w:val="00373F2F"/>
    <w:rsid w:val="003B2EE9"/>
    <w:rsid w:val="003B7411"/>
    <w:rsid w:val="0049710B"/>
    <w:rsid w:val="004E22EA"/>
    <w:rsid w:val="005275A5"/>
    <w:rsid w:val="005307D9"/>
    <w:rsid w:val="00561EA3"/>
    <w:rsid w:val="005646D0"/>
    <w:rsid w:val="005A70A9"/>
    <w:rsid w:val="005C6685"/>
    <w:rsid w:val="00604114"/>
    <w:rsid w:val="00623E53"/>
    <w:rsid w:val="00632BC7"/>
    <w:rsid w:val="00634CFC"/>
    <w:rsid w:val="007619C4"/>
    <w:rsid w:val="007925D6"/>
    <w:rsid w:val="007B7482"/>
    <w:rsid w:val="007F44C3"/>
    <w:rsid w:val="00847402"/>
    <w:rsid w:val="009A1A4A"/>
    <w:rsid w:val="009D3B04"/>
    <w:rsid w:val="00A0083B"/>
    <w:rsid w:val="00A728D1"/>
    <w:rsid w:val="00A86749"/>
    <w:rsid w:val="00A95B4B"/>
    <w:rsid w:val="00B3642A"/>
    <w:rsid w:val="00B3659A"/>
    <w:rsid w:val="00B72A1B"/>
    <w:rsid w:val="00B85586"/>
    <w:rsid w:val="00B909C9"/>
    <w:rsid w:val="00BA6458"/>
    <w:rsid w:val="00BC679F"/>
    <w:rsid w:val="00BD376F"/>
    <w:rsid w:val="00BD5019"/>
    <w:rsid w:val="00BE1F52"/>
    <w:rsid w:val="00C47660"/>
    <w:rsid w:val="00C67D02"/>
    <w:rsid w:val="00CC116E"/>
    <w:rsid w:val="00CD6BED"/>
    <w:rsid w:val="00D15C96"/>
    <w:rsid w:val="00D26A8A"/>
    <w:rsid w:val="00D40E14"/>
    <w:rsid w:val="00D97B5F"/>
    <w:rsid w:val="00DF688F"/>
    <w:rsid w:val="00DF6E61"/>
    <w:rsid w:val="00E333BB"/>
    <w:rsid w:val="00E33CA9"/>
    <w:rsid w:val="00E50269"/>
    <w:rsid w:val="00E76F20"/>
    <w:rsid w:val="00ED2345"/>
    <w:rsid w:val="00F26635"/>
    <w:rsid w:val="00F313D1"/>
    <w:rsid w:val="00FA1F96"/>
    <w:rsid w:val="00FC07B9"/>
    <w:rsid w:val="00FD0FB1"/>
    <w:rsid w:val="00FD5ED6"/>
    <w:rsid w:val="00FE7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apple-converted-space">
    <w:name w:val="apple-converted-space"/>
    <w:basedOn w:val="Fuentedeprrafopredeter"/>
    <w:rsid w:val="00C47660"/>
  </w:style>
  <w:style w:type="paragraph" w:styleId="Textoindependiente">
    <w:name w:val="Body Text"/>
    <w:basedOn w:val="Normal"/>
    <w:link w:val="TextoindependienteCar"/>
    <w:semiHidden/>
    <w:unhideWhenUsed/>
    <w:rsid w:val="009A1A4A"/>
    <w:pPr>
      <w:jc w:val="both"/>
    </w:pPr>
    <w:rPr>
      <w:sz w:val="22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A1A4A"/>
    <w:rPr>
      <w:rFonts w:ascii="Times New Roman" w:eastAsia="Times New Roman" w:hAnsi="Times New Roman" w:cs="Times New Roman"/>
      <w:szCs w:val="20"/>
      <w:lang w:val="en-US" w:eastAsia="es-ES"/>
    </w:rPr>
  </w:style>
  <w:style w:type="character" w:styleId="nfasis">
    <w:name w:val="Emphasis"/>
    <w:basedOn w:val="Fuentedeprrafopredeter"/>
    <w:uiPriority w:val="20"/>
    <w:qFormat/>
    <w:rsid w:val="002948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  <w:style w:type="character" w:customStyle="1" w:styleId="apple-converted-space">
    <w:name w:val="apple-converted-space"/>
    <w:basedOn w:val="Fuentedeprrafopredeter"/>
    <w:rsid w:val="00C47660"/>
  </w:style>
  <w:style w:type="paragraph" w:styleId="Textoindependiente">
    <w:name w:val="Body Text"/>
    <w:basedOn w:val="Normal"/>
    <w:link w:val="TextoindependienteCar"/>
    <w:semiHidden/>
    <w:unhideWhenUsed/>
    <w:rsid w:val="009A1A4A"/>
    <w:pPr>
      <w:jc w:val="both"/>
    </w:pPr>
    <w:rPr>
      <w:sz w:val="22"/>
      <w:szCs w:val="20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A1A4A"/>
    <w:rPr>
      <w:rFonts w:ascii="Times New Roman" w:eastAsia="Times New Roman" w:hAnsi="Times New Roman" w:cs="Times New Roman"/>
      <w:szCs w:val="20"/>
      <w:lang w:val="en-US" w:eastAsia="es-ES"/>
    </w:rPr>
  </w:style>
  <w:style w:type="character" w:styleId="nfasis">
    <w:name w:val="Emphasis"/>
    <w:basedOn w:val="Fuentedeprrafopredeter"/>
    <w:uiPriority w:val="20"/>
    <w:qFormat/>
    <w:rsid w:val="002948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9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ciencias.gov.co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mbitojuridico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justicia.org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0F33A-9100-4831-ADEB-D394B46C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937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TOSHIBA</cp:lastModifiedBy>
  <cp:revision>2</cp:revision>
  <dcterms:created xsi:type="dcterms:W3CDTF">2015-02-16T04:09:00Z</dcterms:created>
  <dcterms:modified xsi:type="dcterms:W3CDTF">2015-02-16T04:09:00Z</dcterms:modified>
</cp:coreProperties>
</file>